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421"/>
      </w:tblGrid>
      <w:tr w:rsidR="007B6663" w:rsidRPr="00866893" w:rsidTr="00A46906">
        <w:trPr>
          <w:trHeight w:val="3969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7B6663" w:rsidRPr="00866893" w:rsidRDefault="007B6663" w:rsidP="00BF4231">
            <w:pPr>
              <w:ind w:firstLine="567"/>
              <w:jc w:val="center"/>
            </w:pPr>
            <w:r w:rsidRPr="00866893">
              <w:rPr>
                <w:noProof/>
              </w:rPr>
              <w:drawing>
                <wp:inline distT="0" distB="0" distL="0" distR="0" wp14:anchorId="37AC159E" wp14:editId="5FC62158">
                  <wp:extent cx="409575" cy="504825"/>
                  <wp:effectExtent l="0" t="0" r="0" b="0"/>
                  <wp:docPr id="1" name="Рисунок 1" descr="C:\Users\marina\Pictures\Геральдика\герб\Герб мал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marina\Pictures\Геральдика\герб\Герб мал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663" w:rsidRPr="00866893" w:rsidRDefault="00AE06DA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30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30"/>
                <w:sz w:val="28"/>
                <w:szCs w:val="28"/>
              </w:rPr>
              <w:t>ИРКУТСКАЯ ОБЛАСТЬ</w:t>
            </w:r>
          </w:p>
          <w:p w:rsidR="007B6663" w:rsidRPr="00866893" w:rsidRDefault="007B6663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 xml:space="preserve">Администрация  </w:t>
            </w:r>
          </w:p>
          <w:p w:rsidR="007B6663" w:rsidRDefault="007B6663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>ТУЛУНСКОГО МУНИЦИПАЛЬНОГО РАЙОНА</w:t>
            </w:r>
          </w:p>
          <w:p w:rsidR="0085070D" w:rsidRDefault="0085070D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>комитет по финансам</w:t>
            </w:r>
          </w:p>
          <w:p w:rsidR="0085070D" w:rsidRPr="00866893" w:rsidRDefault="0085070D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</w:p>
          <w:tbl>
            <w:tblPr>
              <w:tblW w:w="9626" w:type="dxa"/>
              <w:jc w:val="center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120"/>
              <w:gridCol w:w="438"/>
              <w:gridCol w:w="3068"/>
            </w:tblGrid>
            <w:tr w:rsidR="007B6663" w:rsidRPr="00866893" w:rsidTr="00A34717">
              <w:trPr>
                <w:trHeight w:hRule="exact" w:val="221"/>
                <w:jc w:val="center"/>
              </w:trPr>
              <w:tc>
                <w:tcPr>
                  <w:tcW w:w="6120" w:type="dxa"/>
                  <w:shd w:val="clear" w:color="auto" w:fill="FFFFFF"/>
                </w:tcPr>
                <w:p w:rsidR="007B6663" w:rsidRPr="00866893" w:rsidRDefault="00ED3D22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665268 Иркутская </w:t>
                  </w:r>
                  <w:r w:rsidR="007B6663" w:rsidRPr="0086689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область,</w:t>
                  </w:r>
                  <w:r w:rsidR="007B6663" w:rsidRPr="0086689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8" w:type="dxa"/>
                  <w:shd w:val="clear" w:color="auto" w:fill="FFFFFF"/>
                </w:tcPr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68" w:type="dxa"/>
                  <w:shd w:val="clear" w:color="auto" w:fill="FFFFFF"/>
                </w:tcPr>
                <w:p w:rsidR="007B6663" w:rsidRPr="00866893" w:rsidRDefault="00E856D4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тел.     8(39530) 2-12-72</w:t>
                  </w:r>
                </w:p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B6663" w:rsidRPr="00ED0BFB" w:rsidTr="00A34717">
              <w:trPr>
                <w:trHeight w:hRule="exact" w:val="258"/>
                <w:jc w:val="center"/>
              </w:trPr>
              <w:tc>
                <w:tcPr>
                  <w:tcW w:w="6120" w:type="dxa"/>
                  <w:shd w:val="clear" w:color="auto" w:fill="FFFFFF"/>
                </w:tcPr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6893">
                    <w:rPr>
                      <w:rFonts w:ascii="Arial" w:hAnsi="Arial" w:cs="Arial"/>
                      <w:b/>
                      <w:color w:val="000000"/>
                      <w:spacing w:val="-6"/>
                      <w:sz w:val="20"/>
                      <w:szCs w:val="20"/>
                    </w:rPr>
                    <w:t xml:space="preserve">     г. Тулун, ул. Ленина 75</w:t>
                  </w:r>
                </w:p>
              </w:tc>
              <w:tc>
                <w:tcPr>
                  <w:tcW w:w="438" w:type="dxa"/>
                  <w:shd w:val="clear" w:color="auto" w:fill="FFFFFF"/>
                </w:tcPr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68" w:type="dxa"/>
                  <w:shd w:val="clear" w:color="auto" w:fill="FFFFFF"/>
                </w:tcPr>
                <w:p w:rsidR="007B6663" w:rsidRPr="00E856D4" w:rsidRDefault="007B6663" w:rsidP="00ED0BFB">
                  <w:pPr>
                    <w:framePr w:hSpace="180" w:wrap="around" w:vAnchor="text" w:hAnchor="text" w:y="1"/>
                    <w:ind w:right="-626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E</w:t>
                  </w:r>
                  <w:r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-</w:t>
                  </w: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:</w:t>
                  </w:r>
                  <w:r w:rsid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fin32</w:t>
                  </w:r>
                  <w:r w:rsidR="006518F7"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@</w:t>
                  </w:r>
                  <w:r w:rsidR="006518F7"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govirk</w:t>
                  </w:r>
                  <w:r w:rsid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.ru</w:t>
                  </w:r>
                </w:p>
              </w:tc>
            </w:tr>
          </w:tbl>
          <w:p w:rsidR="007B6663" w:rsidRPr="00E856D4" w:rsidRDefault="007B6663" w:rsidP="006518F7">
            <w:pPr>
              <w:spacing w:before="40"/>
              <w:rPr>
                <w:rFonts w:ascii="Arial" w:hAnsi="Arial" w:cs="Arial"/>
                <w:b/>
                <w:caps/>
                <w:spacing w:val="24"/>
                <w:sz w:val="16"/>
                <w:szCs w:val="16"/>
                <w:lang w:val="en-US"/>
              </w:rPr>
            </w:pPr>
            <w:r w:rsidRPr="0086689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4EFA09BB" wp14:editId="69541FD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99695</wp:posOffset>
                      </wp:positionV>
                      <wp:extent cx="6286500" cy="0"/>
                      <wp:effectExtent l="0" t="19050" r="38100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157B4F" id="Прямая соединительная линия 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.85pt" to="497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" strokeweight="4.5pt">
                      <v:stroke linestyle="thickThin"/>
                    </v:line>
                  </w:pict>
                </mc:Fallback>
              </mc:AlternateContent>
            </w:r>
          </w:p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4257"/>
            </w:tblGrid>
            <w:tr w:rsidR="007B6663" w:rsidTr="00663818">
              <w:tc>
                <w:tcPr>
                  <w:tcW w:w="5949" w:type="dxa"/>
                </w:tcPr>
                <w:p w:rsidR="002B739C" w:rsidRPr="00E856D4" w:rsidRDefault="002B739C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  <w:lang w:val="en-US"/>
                    </w:rPr>
                  </w:pPr>
                </w:p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от "___" _____________20</w:t>
                  </w:r>
                  <w:r w:rsidR="00E34C8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 xml:space="preserve">25 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 xml:space="preserve">г. № </w:t>
                  </w:r>
                  <w:r w:rsidRPr="0086689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______</w:t>
                  </w:r>
                </w:p>
                <w:p w:rsidR="007B6663" w:rsidRPr="00866893" w:rsidRDefault="007B6663" w:rsidP="00ED0BFB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 w:rsidRPr="0086689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на № ___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_________</w:t>
                  </w:r>
                  <w:r w:rsidR="00B5125E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от “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__“ _____ 20__</w:t>
                  </w:r>
                  <w:r w:rsidRPr="0086689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г.</w:t>
                  </w:r>
                </w:p>
                <w:p w:rsidR="00732D5F" w:rsidRPr="000B78E7" w:rsidRDefault="00732D5F" w:rsidP="00ED0BFB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pacing w:val="-1"/>
                      <w:sz w:val="22"/>
                      <w:szCs w:val="22"/>
                    </w:rPr>
                  </w:pPr>
                </w:p>
              </w:tc>
              <w:tc>
                <w:tcPr>
                  <w:tcW w:w="4257" w:type="dxa"/>
                </w:tcPr>
                <w:p w:rsidR="00663818" w:rsidRPr="00663818" w:rsidRDefault="00663818" w:rsidP="00ED0BFB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color w:val="000000"/>
                      <w:spacing w:val="-1"/>
                      <w:szCs w:val="24"/>
                    </w:rPr>
                  </w:pPr>
                  <w:r w:rsidRPr="00663818">
                    <w:rPr>
                      <w:color w:val="000000"/>
                      <w:spacing w:val="-1"/>
                      <w:szCs w:val="24"/>
                    </w:rPr>
                    <w:t>Главе Владимирского</w:t>
                  </w:r>
                </w:p>
                <w:p w:rsidR="00663818" w:rsidRPr="00663818" w:rsidRDefault="00663818" w:rsidP="00ED0BFB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color w:val="000000"/>
                      <w:spacing w:val="-1"/>
                      <w:szCs w:val="24"/>
                    </w:rPr>
                  </w:pPr>
                  <w:r w:rsidRPr="00663818">
                    <w:rPr>
                      <w:color w:val="000000"/>
                      <w:spacing w:val="-1"/>
                      <w:szCs w:val="24"/>
                    </w:rPr>
                    <w:t>сельского поселения</w:t>
                  </w:r>
                </w:p>
                <w:p w:rsidR="007B6663" w:rsidRPr="00663818" w:rsidRDefault="00663818" w:rsidP="00ED0BFB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 w:rsidRPr="00663818">
                    <w:rPr>
                      <w:b/>
                      <w:color w:val="000000"/>
                      <w:spacing w:val="-1"/>
                      <w:szCs w:val="24"/>
                    </w:rPr>
                    <w:t>Гамаюновой О.В.</w:t>
                  </w:r>
                </w:p>
                <w:p w:rsidR="007B6663" w:rsidRDefault="007B6663" w:rsidP="00ED0BFB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bookmarkStart w:id="0" w:name="_GoBack"/>
                  <w:bookmarkEnd w:id="0"/>
                </w:p>
              </w:tc>
            </w:tr>
          </w:tbl>
          <w:p w:rsidR="007B6663" w:rsidRPr="00866893" w:rsidRDefault="007B6663" w:rsidP="007B6663">
            <w:pPr>
              <w:spacing w:after="200" w:line="276" w:lineRule="auto"/>
              <w:rPr>
                <w:rFonts w:ascii="Arial" w:hAnsi="Arial" w:cs="Arial"/>
                <w:sz w:val="28"/>
                <w:szCs w:val="22"/>
              </w:rPr>
            </w:pPr>
          </w:p>
        </w:tc>
      </w:tr>
    </w:tbl>
    <w:p w:rsidR="002B739C" w:rsidRDefault="002B739C" w:rsidP="00053A3F">
      <w:pPr>
        <w:ind w:firstLine="709"/>
        <w:jc w:val="both"/>
        <w:rPr>
          <w:rFonts w:ascii="Arial" w:hAnsi="Arial" w:cs="Arial"/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663818" w:rsidRPr="00E10ED3" w:rsidRDefault="00663818" w:rsidP="00663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 w:rsidRPr="00E10ED3">
        <w:rPr>
          <w:sz w:val="28"/>
          <w:szCs w:val="28"/>
        </w:rPr>
        <w:t>Ольга Владимировна</w:t>
      </w:r>
    </w:p>
    <w:p w:rsidR="00663818" w:rsidRDefault="00663818" w:rsidP="00663818"/>
    <w:p w:rsidR="00663818" w:rsidRPr="002F24EB" w:rsidRDefault="00663818" w:rsidP="00663818">
      <w:pPr>
        <w:rPr>
          <w:sz w:val="28"/>
          <w:szCs w:val="28"/>
        </w:rPr>
      </w:pPr>
    </w:p>
    <w:p w:rsidR="00A47175" w:rsidRPr="00A47175" w:rsidRDefault="00A47175" w:rsidP="00A4717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>В соответствии со статьей 264.2 Бюджетного кодекса РФ, статьей 33 Положения о бюджетном процессе во Владимирском муниципальном образовании, статьей 40 Устава Владимирского муниципального образования, направляю: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проект постановления об утверждении отчета об исполнении бюджета Владимирского муниципального образования за 1 </w:t>
      </w:r>
      <w:r w:rsidR="00ED0BFB">
        <w:rPr>
          <w:sz w:val="28"/>
          <w:szCs w:val="28"/>
        </w:rPr>
        <w:t>полугодие</w:t>
      </w:r>
      <w:r w:rsidRPr="00A47175">
        <w:rPr>
          <w:sz w:val="28"/>
          <w:szCs w:val="28"/>
        </w:rPr>
        <w:t xml:space="preserve"> 2025 года;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проект решения Думы об исполнении бюджета Владимирского муниципального образования за </w:t>
      </w:r>
      <w:r w:rsidR="00ED0BFB" w:rsidRPr="00A47175">
        <w:rPr>
          <w:sz w:val="28"/>
          <w:szCs w:val="28"/>
        </w:rPr>
        <w:t xml:space="preserve">1 </w:t>
      </w:r>
      <w:r w:rsidR="00ED0BFB">
        <w:rPr>
          <w:sz w:val="28"/>
          <w:szCs w:val="28"/>
        </w:rPr>
        <w:t>полугодие</w:t>
      </w:r>
      <w:r w:rsidR="00ED0BFB" w:rsidRPr="00A47175">
        <w:rPr>
          <w:sz w:val="28"/>
          <w:szCs w:val="28"/>
        </w:rPr>
        <w:t xml:space="preserve"> </w:t>
      </w:r>
      <w:r w:rsidRPr="00A47175">
        <w:rPr>
          <w:sz w:val="28"/>
          <w:szCs w:val="28"/>
        </w:rPr>
        <w:t>2025 года;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отчет об использовании средств дорожного фонда Владимирского муниципального образования за </w:t>
      </w:r>
      <w:r w:rsidR="00ED0BFB" w:rsidRPr="00A47175">
        <w:rPr>
          <w:sz w:val="28"/>
          <w:szCs w:val="28"/>
        </w:rPr>
        <w:t xml:space="preserve">1 </w:t>
      </w:r>
      <w:r w:rsidR="00ED0BFB">
        <w:rPr>
          <w:sz w:val="28"/>
          <w:szCs w:val="28"/>
        </w:rPr>
        <w:t>полугодие</w:t>
      </w:r>
      <w:r w:rsidR="00ED0BFB" w:rsidRPr="00A47175">
        <w:rPr>
          <w:sz w:val="28"/>
          <w:szCs w:val="28"/>
        </w:rPr>
        <w:t xml:space="preserve"> </w:t>
      </w:r>
      <w:r w:rsidRPr="00A47175">
        <w:rPr>
          <w:sz w:val="28"/>
          <w:szCs w:val="28"/>
        </w:rPr>
        <w:t>2025 года;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Владимирского сельского поселения и фактических расходах на оплату их труда за </w:t>
      </w:r>
      <w:r w:rsidR="00ED0BFB" w:rsidRPr="00A47175">
        <w:rPr>
          <w:sz w:val="28"/>
          <w:szCs w:val="28"/>
        </w:rPr>
        <w:t xml:space="preserve">1 </w:t>
      </w:r>
      <w:r w:rsidR="00ED0BFB">
        <w:rPr>
          <w:sz w:val="28"/>
          <w:szCs w:val="28"/>
        </w:rPr>
        <w:t>полугодие</w:t>
      </w:r>
      <w:r w:rsidR="00ED0BFB" w:rsidRPr="00A47175">
        <w:rPr>
          <w:sz w:val="28"/>
          <w:szCs w:val="28"/>
        </w:rPr>
        <w:t xml:space="preserve"> </w:t>
      </w:r>
      <w:r w:rsidRPr="00A47175">
        <w:rPr>
          <w:sz w:val="28"/>
          <w:szCs w:val="28"/>
        </w:rPr>
        <w:t>2025 года.</w:t>
      </w: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rPr>
          <w:sz w:val="28"/>
        </w:rPr>
      </w:pPr>
      <w:r w:rsidRPr="00072C12">
        <w:rPr>
          <w:sz w:val="28"/>
        </w:rPr>
        <w:t xml:space="preserve">Председатель Комитета по </w:t>
      </w:r>
    </w:p>
    <w:p w:rsidR="00663818" w:rsidRDefault="00663818" w:rsidP="00663818">
      <w:pPr>
        <w:rPr>
          <w:sz w:val="28"/>
        </w:rPr>
      </w:pPr>
      <w:r w:rsidRPr="00072C12">
        <w:rPr>
          <w:sz w:val="28"/>
        </w:rPr>
        <w:t xml:space="preserve">финансам администрации </w:t>
      </w:r>
    </w:p>
    <w:p w:rsidR="00663818" w:rsidRPr="00BE2B2A" w:rsidRDefault="00663818" w:rsidP="00663818">
      <w:pPr>
        <w:rPr>
          <w:sz w:val="28"/>
        </w:rPr>
      </w:pPr>
      <w:proofErr w:type="spellStart"/>
      <w:r w:rsidRPr="00072C12">
        <w:rPr>
          <w:sz w:val="28"/>
        </w:rPr>
        <w:t>Тулунского</w:t>
      </w:r>
      <w:proofErr w:type="spellEnd"/>
      <w:r w:rsidRPr="00072C12">
        <w:rPr>
          <w:sz w:val="28"/>
        </w:rPr>
        <w:t xml:space="preserve"> муниципального района</w:t>
      </w:r>
      <w:r>
        <w:rPr>
          <w:sz w:val="28"/>
        </w:rPr>
        <w:t xml:space="preserve">                                               </w:t>
      </w:r>
      <w:r w:rsidRPr="00BE2B2A">
        <w:rPr>
          <w:sz w:val="28"/>
        </w:rPr>
        <w:t>Г.Э</w:t>
      </w:r>
      <w:r>
        <w:rPr>
          <w:sz w:val="28"/>
        </w:rPr>
        <w:t>.</w:t>
      </w:r>
      <w:r w:rsidRPr="00BE2B2A">
        <w:rPr>
          <w:sz w:val="28"/>
        </w:rPr>
        <w:t xml:space="preserve"> Романчук</w:t>
      </w: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0B78E7" w:rsidRPr="000B78E7" w:rsidRDefault="000B78E7" w:rsidP="000B78E7">
      <w:pPr>
        <w:jc w:val="both"/>
        <w:rPr>
          <w:szCs w:val="24"/>
        </w:rPr>
      </w:pPr>
    </w:p>
    <w:p w:rsidR="000B78E7" w:rsidRPr="000B78E7" w:rsidRDefault="000B78E7" w:rsidP="000B78E7">
      <w:pPr>
        <w:jc w:val="both"/>
        <w:rPr>
          <w:szCs w:val="24"/>
        </w:rPr>
      </w:pPr>
    </w:p>
    <w:p w:rsidR="000B78E7" w:rsidRPr="000B78E7" w:rsidRDefault="000B78E7" w:rsidP="000B78E7">
      <w:pPr>
        <w:jc w:val="both"/>
        <w:rPr>
          <w:szCs w:val="24"/>
        </w:rPr>
      </w:pPr>
      <w:r w:rsidRPr="000B78E7">
        <w:rPr>
          <w:szCs w:val="24"/>
        </w:rPr>
        <w:t xml:space="preserve">Исп. Юдичева А.В. </w:t>
      </w:r>
    </w:p>
    <w:p w:rsidR="000B78E7" w:rsidRPr="000B78E7" w:rsidRDefault="000B78E7" w:rsidP="000B78E7">
      <w:pPr>
        <w:jc w:val="both"/>
        <w:rPr>
          <w:b/>
          <w:szCs w:val="24"/>
        </w:rPr>
      </w:pPr>
      <w:r>
        <w:rPr>
          <w:szCs w:val="24"/>
        </w:rPr>
        <w:t xml:space="preserve">Тел. (839530) </w:t>
      </w:r>
      <w:r w:rsidRPr="000B78E7">
        <w:rPr>
          <w:szCs w:val="24"/>
        </w:rPr>
        <w:t>4-03-02</w:t>
      </w:r>
    </w:p>
    <w:p w:rsidR="000B78E7" w:rsidRPr="008A29D4" w:rsidRDefault="000B78E7" w:rsidP="000B78E7">
      <w:pPr>
        <w:tabs>
          <w:tab w:val="left" w:pos="0"/>
        </w:tabs>
        <w:jc w:val="both"/>
        <w:rPr>
          <w:sz w:val="28"/>
          <w:szCs w:val="28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7B6663">
      <w:pPr>
        <w:rPr>
          <w:sz w:val="28"/>
          <w:szCs w:val="22"/>
        </w:rPr>
      </w:pPr>
    </w:p>
    <w:p w:rsidR="00B76E4A" w:rsidRPr="00393EBD" w:rsidRDefault="00B76E4A"/>
    <w:sectPr w:rsidR="00B76E4A" w:rsidRPr="00393EBD" w:rsidSect="007B66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066B"/>
    <w:multiLevelType w:val="hybridMultilevel"/>
    <w:tmpl w:val="CF9C106C"/>
    <w:lvl w:ilvl="0" w:tplc="13D0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2E9E"/>
    <w:multiLevelType w:val="hybridMultilevel"/>
    <w:tmpl w:val="10444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C7"/>
    <w:rsid w:val="00053A3F"/>
    <w:rsid w:val="0008150A"/>
    <w:rsid w:val="00083E2C"/>
    <w:rsid w:val="000B78E7"/>
    <w:rsid w:val="00111F9A"/>
    <w:rsid w:val="002B739C"/>
    <w:rsid w:val="00393EBD"/>
    <w:rsid w:val="006053E7"/>
    <w:rsid w:val="006518F7"/>
    <w:rsid w:val="00663818"/>
    <w:rsid w:val="00663FDE"/>
    <w:rsid w:val="00732D5F"/>
    <w:rsid w:val="007B6663"/>
    <w:rsid w:val="0085070D"/>
    <w:rsid w:val="008656F9"/>
    <w:rsid w:val="008E520B"/>
    <w:rsid w:val="008F762C"/>
    <w:rsid w:val="009F4BFB"/>
    <w:rsid w:val="00A32DC7"/>
    <w:rsid w:val="00A34717"/>
    <w:rsid w:val="00A46906"/>
    <w:rsid w:val="00A47175"/>
    <w:rsid w:val="00A63C8E"/>
    <w:rsid w:val="00AE06DA"/>
    <w:rsid w:val="00B5125E"/>
    <w:rsid w:val="00B76E4A"/>
    <w:rsid w:val="00D36BFE"/>
    <w:rsid w:val="00E34C83"/>
    <w:rsid w:val="00E41233"/>
    <w:rsid w:val="00E856D4"/>
    <w:rsid w:val="00ED0BFB"/>
    <w:rsid w:val="00ED3D22"/>
    <w:rsid w:val="00F7125C"/>
    <w:rsid w:val="00FD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038F"/>
  <w15:chartTrackingRefBased/>
  <w15:docId w15:val="{8EC7993D-2FBB-4EDF-B04E-41659ED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663"/>
    <w:pPr>
      <w:spacing w:after="0" w:line="240" w:lineRule="auto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3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Карташова</dc:creator>
  <cp:keywords/>
  <dc:description/>
  <cp:lastModifiedBy>Анна Юдичева</cp:lastModifiedBy>
  <cp:revision>32</cp:revision>
  <cp:lastPrinted>2025-05-21T06:52:00Z</cp:lastPrinted>
  <dcterms:created xsi:type="dcterms:W3CDTF">2024-01-18T00:34:00Z</dcterms:created>
  <dcterms:modified xsi:type="dcterms:W3CDTF">2025-06-17T06:00:00Z</dcterms:modified>
</cp:coreProperties>
</file>