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35922" w:rsidTr="00735922">
        <w:trPr>
          <w:jc w:val="center"/>
        </w:trPr>
        <w:tc>
          <w:tcPr>
            <w:tcW w:w="9485" w:type="dxa"/>
            <w:gridSpan w:val="2"/>
            <w:hideMark/>
          </w:tcPr>
          <w:p w:rsidR="00735922" w:rsidRDefault="0073592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35922" w:rsidTr="00735922">
        <w:trPr>
          <w:jc w:val="center"/>
        </w:trPr>
        <w:tc>
          <w:tcPr>
            <w:tcW w:w="9485" w:type="dxa"/>
            <w:gridSpan w:val="2"/>
            <w:hideMark/>
          </w:tcPr>
          <w:p w:rsidR="00735922" w:rsidRDefault="007359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35922" w:rsidTr="00735922">
        <w:trPr>
          <w:jc w:val="center"/>
        </w:trPr>
        <w:tc>
          <w:tcPr>
            <w:tcW w:w="9485" w:type="dxa"/>
            <w:gridSpan w:val="2"/>
            <w:hideMark/>
          </w:tcPr>
          <w:p w:rsidR="00735922" w:rsidRDefault="007359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35922" w:rsidRDefault="0073592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35922" w:rsidTr="00735922">
        <w:trPr>
          <w:jc w:val="center"/>
        </w:trPr>
        <w:tc>
          <w:tcPr>
            <w:tcW w:w="9485" w:type="dxa"/>
            <w:gridSpan w:val="2"/>
          </w:tcPr>
          <w:p w:rsidR="00735922" w:rsidRDefault="0073592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35922" w:rsidTr="00735922">
        <w:trPr>
          <w:jc w:val="center"/>
        </w:trPr>
        <w:tc>
          <w:tcPr>
            <w:tcW w:w="9485" w:type="dxa"/>
            <w:gridSpan w:val="2"/>
            <w:hideMark/>
          </w:tcPr>
          <w:p w:rsidR="00735922" w:rsidRDefault="00735922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35922" w:rsidTr="00735922">
        <w:trPr>
          <w:jc w:val="center"/>
        </w:trPr>
        <w:tc>
          <w:tcPr>
            <w:tcW w:w="9485" w:type="dxa"/>
            <w:gridSpan w:val="2"/>
          </w:tcPr>
          <w:p w:rsidR="00735922" w:rsidRDefault="0073592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35922" w:rsidTr="00735922">
        <w:trPr>
          <w:jc w:val="center"/>
        </w:trPr>
        <w:tc>
          <w:tcPr>
            <w:tcW w:w="9485" w:type="dxa"/>
            <w:gridSpan w:val="2"/>
          </w:tcPr>
          <w:p w:rsidR="00735922" w:rsidRDefault="0073592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35922" w:rsidTr="00735922">
        <w:trPr>
          <w:jc w:val="center"/>
        </w:trPr>
        <w:tc>
          <w:tcPr>
            <w:tcW w:w="9485" w:type="dxa"/>
            <w:gridSpan w:val="2"/>
          </w:tcPr>
          <w:p w:rsidR="00735922" w:rsidRDefault="00735922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«14» июля 2022 г.                                       № 15пг</w:t>
            </w:r>
          </w:p>
          <w:p w:rsidR="00735922" w:rsidRDefault="0073592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35922" w:rsidTr="00735922">
        <w:trPr>
          <w:jc w:val="center"/>
        </w:trPr>
        <w:tc>
          <w:tcPr>
            <w:tcW w:w="9485" w:type="dxa"/>
            <w:gridSpan w:val="2"/>
            <w:hideMark/>
          </w:tcPr>
          <w:p w:rsidR="00735922" w:rsidRDefault="0073592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35922" w:rsidTr="00735922">
        <w:trPr>
          <w:jc w:val="center"/>
        </w:trPr>
        <w:tc>
          <w:tcPr>
            <w:tcW w:w="9485" w:type="dxa"/>
            <w:gridSpan w:val="2"/>
          </w:tcPr>
          <w:p w:rsidR="00735922" w:rsidRDefault="0073592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35922" w:rsidTr="00735922">
        <w:trPr>
          <w:gridAfter w:val="1"/>
          <w:wAfter w:w="1997" w:type="dxa"/>
          <w:jc w:val="center"/>
        </w:trPr>
        <w:tc>
          <w:tcPr>
            <w:tcW w:w="7488" w:type="dxa"/>
          </w:tcPr>
          <w:p w:rsidR="00735922" w:rsidRDefault="00735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35922" w:rsidRDefault="00735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35922" w:rsidRDefault="0073592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35922" w:rsidRDefault="00735922" w:rsidP="00735922">
      <w:pPr>
        <w:jc w:val="both"/>
        <w:rPr>
          <w:sz w:val="28"/>
          <w:szCs w:val="28"/>
        </w:rPr>
      </w:pPr>
    </w:p>
    <w:p w:rsidR="00735922" w:rsidRDefault="00735922" w:rsidP="007359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35922" w:rsidRDefault="00735922" w:rsidP="007359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35922" w:rsidRDefault="00735922" w:rsidP="00735922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35922" w:rsidRDefault="00735922" w:rsidP="007359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Формируемому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площадью 9094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из земель населённых пунктов, расположенного в зоне жилой застройки (Ж1), адрес: Российская Федерация, Иркутская область, Тулунский район</w:t>
      </w:r>
      <w:r w:rsidR="00EF4427">
        <w:rPr>
          <w:rFonts w:ascii="Times New Roman" w:hAnsi="Times New Roman" w:cs="Times New Roman"/>
          <w:sz w:val="28"/>
          <w:szCs w:val="28"/>
        </w:rPr>
        <w:t xml:space="preserve">, д. Вознесенск, ул. Нагорная, </w:t>
      </w:r>
      <w:r>
        <w:rPr>
          <w:rFonts w:ascii="Times New Roman" w:hAnsi="Times New Roman" w:cs="Times New Roman"/>
          <w:sz w:val="28"/>
          <w:szCs w:val="28"/>
        </w:rPr>
        <w:t>15А, установить разрешенное использование «для ведения личного подсобного хозяйства</w:t>
      </w:r>
      <w:r w:rsidR="00EF4427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735922" w:rsidRDefault="00735922" w:rsidP="007359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735922" w:rsidRDefault="00735922" w:rsidP="00735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922" w:rsidRDefault="00735922" w:rsidP="00735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922" w:rsidRDefault="00735922" w:rsidP="007359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35922" w:rsidRDefault="00735922" w:rsidP="007359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735922" w:rsidRDefault="00735922" w:rsidP="00735922"/>
    <w:p w:rsidR="00735922" w:rsidRDefault="00735922" w:rsidP="00735922"/>
    <w:p w:rsidR="00735922" w:rsidRDefault="00735922" w:rsidP="00735922"/>
    <w:p w:rsidR="00735922" w:rsidRDefault="00735922" w:rsidP="00735922"/>
    <w:p w:rsidR="00E4135F" w:rsidRDefault="00E4135F"/>
    <w:sectPr w:rsidR="00E4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22"/>
    <w:rsid w:val="00735922"/>
    <w:rsid w:val="00E4135F"/>
    <w:rsid w:val="00E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C51A"/>
  <w15:chartTrackingRefBased/>
  <w15:docId w15:val="{5C33417D-7667-4F50-804D-21E5C819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3592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35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4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4</cp:revision>
  <cp:lastPrinted>2022-07-19T06:34:00Z</cp:lastPrinted>
  <dcterms:created xsi:type="dcterms:W3CDTF">2022-07-19T06:32:00Z</dcterms:created>
  <dcterms:modified xsi:type="dcterms:W3CDTF">2022-07-19T06:37:00Z</dcterms:modified>
</cp:coreProperties>
</file>