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D90C79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90C79">
        <w:rPr>
          <w:rFonts w:ascii="Times New Roman" w:hAnsi="Times New Roman" w:cs="Times New Roman"/>
          <w:b/>
          <w:sz w:val="32"/>
          <w:szCs w:val="32"/>
        </w:rPr>
        <w:t xml:space="preserve">И Р К У Т С К А </w:t>
      </w:r>
      <w:proofErr w:type="gramStart"/>
      <w:r w:rsidRPr="00D90C79">
        <w:rPr>
          <w:rFonts w:ascii="Times New Roman" w:hAnsi="Times New Roman" w:cs="Times New Roman"/>
          <w:b/>
          <w:sz w:val="32"/>
          <w:szCs w:val="32"/>
        </w:rPr>
        <w:t>Я  О</w:t>
      </w:r>
      <w:proofErr w:type="gramEnd"/>
      <w:r w:rsidRPr="00D90C79">
        <w:rPr>
          <w:rFonts w:ascii="Times New Roman" w:hAnsi="Times New Roman" w:cs="Times New Roman"/>
          <w:b/>
          <w:sz w:val="32"/>
          <w:szCs w:val="32"/>
        </w:rPr>
        <w:t xml:space="preserve"> Б Л А СТ Ь</w:t>
      </w:r>
    </w:p>
    <w:p w:rsidR="00D0422D" w:rsidRPr="00D90C79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90C79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Т УЛУНСКИЙ РАЙОН</w:t>
      </w:r>
    </w:p>
    <w:p w:rsidR="00D0422D" w:rsidRPr="00D90C79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90C79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D90C79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90C79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A967AA" w:rsidRPr="00D90C79">
        <w:rPr>
          <w:rFonts w:ascii="Times New Roman" w:hAnsi="Times New Roman" w:cs="Times New Roman"/>
          <w:b/>
          <w:spacing w:val="20"/>
          <w:sz w:val="32"/>
          <w:szCs w:val="32"/>
        </w:rPr>
        <w:t>Владимир</w:t>
      </w:r>
      <w:r w:rsidRPr="00D90C79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D90C79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D90C79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D90C79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D90C79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90C79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D90C79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</w:t>
      </w:r>
      <w:r w:rsidRPr="00D90C79">
        <w:rPr>
          <w:rFonts w:ascii="Times New Roman" w:hAnsi="Times New Roman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90C79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D90C79">
        <w:rPr>
          <w:rFonts w:ascii="Times New Roman" w:hAnsi="Times New Roman" w:cs="Times New Roman"/>
          <w:b/>
          <w:spacing w:val="20"/>
          <w:sz w:val="28"/>
        </w:rPr>
        <w:t>11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90C79">
        <w:rPr>
          <w:rFonts w:ascii="Times New Roman" w:hAnsi="Times New Roman" w:cs="Times New Roman"/>
          <w:b/>
          <w:spacing w:val="20"/>
          <w:sz w:val="28"/>
        </w:rPr>
        <w:t xml:space="preserve">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D90C79">
        <w:rPr>
          <w:rFonts w:ascii="Times New Roman" w:hAnsi="Times New Roman" w:cs="Times New Roman"/>
          <w:b/>
          <w:spacing w:val="20"/>
          <w:sz w:val="28"/>
        </w:rPr>
        <w:t xml:space="preserve">14 </w:t>
      </w:r>
      <w:proofErr w:type="spellStart"/>
      <w:r w:rsidR="00D90C79">
        <w:rPr>
          <w:rFonts w:ascii="Times New Roman" w:hAnsi="Times New Roman" w:cs="Times New Roman"/>
          <w:b/>
          <w:spacing w:val="20"/>
          <w:sz w:val="28"/>
        </w:rPr>
        <w:t>пг</w:t>
      </w:r>
      <w:proofErr w:type="spellEnd"/>
    </w:p>
    <w:p w:rsidR="00AC5201" w:rsidRPr="003B0205" w:rsidRDefault="00D0422D" w:rsidP="00D90C79">
      <w:pPr>
        <w:widowControl/>
        <w:tabs>
          <w:tab w:val="center" w:pos="4890"/>
        </w:tabs>
        <w:autoSpaceDE/>
        <w:autoSpaceDN/>
        <w:adjustRightInd/>
        <w:ind w:firstLine="0"/>
        <w:jc w:val="left"/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90C79">
        <w:rPr>
          <w:rFonts w:ascii="Times New Roman" w:hAnsi="Times New Roman" w:cs="Times New Roman"/>
          <w:b/>
          <w:sz w:val="28"/>
          <w:szCs w:val="28"/>
        </w:rPr>
        <w:t>д.Владимировка</w:t>
      </w:r>
      <w:proofErr w:type="spellEnd"/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A967AA">
        <w:rPr>
          <w:rFonts w:ascii="Times New Roman" w:hAnsi="Times New Roman" w:cs="Times New Roman"/>
          <w:i/>
          <w:sz w:val="28"/>
          <w:szCs w:val="28"/>
        </w:rPr>
        <w:t>Владимир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7AA">
        <w:rPr>
          <w:rFonts w:ascii="Times New Roman" w:hAnsi="Times New Roman" w:cs="Times New Roman"/>
          <w:i/>
          <w:sz w:val="28"/>
          <w:szCs w:val="28"/>
        </w:rPr>
        <w:t>Владимир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A967AA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A967AA">
        <w:rPr>
          <w:rFonts w:ascii="Times New Roman" w:hAnsi="Times New Roman" w:cs="Times New Roman"/>
          <w:sz w:val="28"/>
          <w:szCs w:val="28"/>
        </w:rPr>
        <w:t>Владимир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A967AA">
        <w:rPr>
          <w:rFonts w:ascii="Times New Roman" w:hAnsi="Times New Roman" w:cs="Times New Roman"/>
          <w:sz w:val="28"/>
          <w:szCs w:val="28"/>
        </w:rPr>
        <w:t>Владимир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A967AA">
        <w:rPr>
          <w:rFonts w:ascii="Times New Roman" w:hAnsi="Times New Roman" w:cs="Times New Roman"/>
          <w:sz w:val="28"/>
          <w:szCs w:val="28"/>
        </w:rPr>
        <w:t>Владимир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A967AA">
        <w:rPr>
          <w:rFonts w:ascii="Times New Roman" w:hAnsi="Times New Roman" w:cs="Times New Roman"/>
          <w:sz w:val="28"/>
          <w:szCs w:val="28"/>
        </w:rPr>
        <w:t>Владимир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7AA">
        <w:rPr>
          <w:rFonts w:ascii="Times New Roman" w:hAnsi="Times New Roman" w:cs="Times New Roman"/>
          <w:sz w:val="28"/>
          <w:szCs w:val="28"/>
        </w:rPr>
        <w:t>Владимир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proofErr w:type="spellStart"/>
      <w:r w:rsidR="00A967AA" w:rsidRPr="00A967AA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D90C79" w:rsidRPr="003B0205" w:rsidRDefault="00D90C79" w:rsidP="00340001">
      <w:pPr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1" w:name="Par39"/>
      <w:bookmarkEnd w:id="1"/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A967AA">
        <w:rPr>
          <w:rFonts w:ascii="Times New Roman" w:hAnsi="Times New Roman" w:cs="Times New Roman"/>
        </w:rPr>
        <w:t>Владимир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от «</w:t>
      </w:r>
      <w:r w:rsidR="00D90C79">
        <w:rPr>
          <w:rFonts w:ascii="Times New Roman" w:hAnsi="Times New Roman" w:cs="Times New Roman"/>
        </w:rPr>
        <w:t xml:space="preserve">11» марта </w:t>
      </w:r>
      <w:r w:rsidRPr="003B0205">
        <w:rPr>
          <w:rFonts w:ascii="Times New Roman" w:hAnsi="Times New Roman" w:cs="Times New Roman"/>
        </w:rPr>
        <w:t xml:space="preserve">2020 г. № </w:t>
      </w:r>
      <w:proofErr w:type="gramStart"/>
      <w:r w:rsidR="00D90C79">
        <w:rPr>
          <w:rFonts w:ascii="Times New Roman" w:hAnsi="Times New Roman" w:cs="Times New Roman"/>
        </w:rPr>
        <w:t xml:space="preserve">14  </w:t>
      </w:r>
      <w:proofErr w:type="spellStart"/>
      <w:r w:rsidR="00D90C79">
        <w:rPr>
          <w:rFonts w:ascii="Times New Roman" w:hAnsi="Times New Roman" w:cs="Times New Roman"/>
        </w:rPr>
        <w:t>пг</w:t>
      </w:r>
      <w:proofErr w:type="spellEnd"/>
      <w:proofErr w:type="gramEnd"/>
      <w:r w:rsidRPr="003B0205">
        <w:rPr>
          <w:rFonts w:ascii="Times New Roman" w:hAnsi="Times New Roman" w:cs="Times New Roman"/>
        </w:rPr>
        <w:t xml:space="preserve">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</w:t>
      </w:r>
      <w:r w:rsidRPr="003B0205">
        <w:rPr>
          <w:rFonts w:ascii="Times New Roman" w:hAnsi="Times New Roman" w:cs="Times New Roman"/>
        </w:rPr>
        <w:lastRenderedPageBreak/>
        <w:t>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199C01C6" wp14:editId="10FCCEFE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1F580503" wp14:editId="0EC4F3F9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 наличии (отсутствии) более результативных (менее затратных) альтернативных </w:t>
      </w:r>
      <w:r w:rsidRPr="003B0205">
        <w:rPr>
          <w:rFonts w:ascii="Times New Roman" w:hAnsi="Times New Roman" w:cs="Times New Roman"/>
        </w:rPr>
        <w:lastRenderedPageBreak/>
        <w:t>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A967AA">
        <w:rPr>
          <w:rFonts w:ascii="Times New Roman" w:hAnsi="Times New Roman" w:cs="Times New Roman"/>
        </w:rPr>
        <w:t>Владимир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A967AA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A967AA">
        <w:rPr>
          <w:rFonts w:ascii="Times New Roman" w:hAnsi="Times New Roman" w:cs="Times New Roman"/>
        </w:rPr>
        <w:t>Владимир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r w:rsidR="00A967AA">
        <w:rPr>
          <w:rFonts w:ascii="Times New Roman" w:hAnsi="Times New Roman" w:cs="Times New Roman"/>
        </w:rPr>
        <w:t>Владимир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Фактическая численность получателей налогового расхода в </w:t>
            </w:r>
            <w:r w:rsidRPr="001676B4">
              <w:rPr>
                <w:rFonts w:ascii="Times New Roman" w:hAnsi="Times New Roman" w:cs="Times New Roman"/>
              </w:rPr>
              <w:lastRenderedPageBreak/>
              <w:t>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 xml:space="preserve">данные главного </w:t>
            </w:r>
            <w:r w:rsidRPr="001676B4">
              <w:rPr>
                <w:rFonts w:ascii="Times New Roman" w:hAnsi="Times New Roman" w:cs="Times New Roman"/>
              </w:rPr>
              <w:lastRenderedPageBreak/>
              <w:t>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A967AA">
        <w:rPr>
          <w:rFonts w:ascii="Times New Roman" w:hAnsi="Times New Roman" w:cs="Times New Roman"/>
        </w:rPr>
        <w:t>Владимир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A967AA">
        <w:rPr>
          <w:rFonts w:ascii="Times New Roman" w:hAnsi="Times New Roman" w:cs="Times New Roman"/>
        </w:rPr>
        <w:t>Владимир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F3" w:rsidRDefault="003911F3" w:rsidP="007601AA">
      <w:r>
        <w:separator/>
      </w:r>
    </w:p>
  </w:endnote>
  <w:endnote w:type="continuationSeparator" w:id="0">
    <w:p w:rsidR="003911F3" w:rsidRDefault="003911F3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F3" w:rsidRDefault="003911F3" w:rsidP="007601AA">
      <w:r>
        <w:separator/>
      </w:r>
    </w:p>
  </w:footnote>
  <w:footnote w:type="continuationSeparator" w:id="0">
    <w:p w:rsidR="003911F3" w:rsidRDefault="003911F3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11F3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967AA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B1C65"/>
    <w:rsid w:val="00CE10EE"/>
    <w:rsid w:val="00D0422D"/>
    <w:rsid w:val="00D05011"/>
    <w:rsid w:val="00D34B5E"/>
    <w:rsid w:val="00D5584B"/>
    <w:rsid w:val="00D90C79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45873"/>
  <w14:defaultImageDpi w14:val="0"/>
  <w15:docId w15:val="{0215B3B3-55D8-4D04-AD90-4991578C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8C32-B89B-48B5-B971-58A5CC92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newElement</cp:lastModifiedBy>
  <cp:revision>29</cp:revision>
  <cp:lastPrinted>2020-03-12T02:23:00Z</cp:lastPrinted>
  <dcterms:created xsi:type="dcterms:W3CDTF">2019-10-01T17:52:00Z</dcterms:created>
  <dcterms:modified xsi:type="dcterms:W3CDTF">2020-03-12T02:26:00Z</dcterms:modified>
</cp:coreProperties>
</file>