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453FFF" w:rsidTr="00BE25DF">
        <w:tc>
          <w:tcPr>
            <w:tcW w:w="5000" w:type="pct"/>
            <w:hideMark/>
          </w:tcPr>
          <w:p w:rsidR="00453FFF" w:rsidRPr="00453FFF" w:rsidRDefault="00453FFF" w:rsidP="00BE25DF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F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FFF" w:rsidRPr="00453FFF" w:rsidRDefault="00453FFF" w:rsidP="00BE25DF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 w:rsidRPr="00453F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453FFF" w:rsidTr="00BE25DF">
        <w:tc>
          <w:tcPr>
            <w:tcW w:w="5000" w:type="pct"/>
            <w:hideMark/>
          </w:tcPr>
          <w:p w:rsidR="00453FFF" w:rsidRPr="00453FFF" w:rsidRDefault="00453FFF" w:rsidP="00BE25D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53FF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453FFF" w:rsidTr="00453FFF">
        <w:trPr>
          <w:trHeight w:val="925"/>
        </w:trPr>
        <w:tc>
          <w:tcPr>
            <w:tcW w:w="5000" w:type="pct"/>
            <w:hideMark/>
          </w:tcPr>
          <w:p w:rsidR="00453FFF" w:rsidRPr="00453FFF" w:rsidRDefault="00453FFF" w:rsidP="00BE25DF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53F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ДУМА</w:t>
            </w:r>
          </w:p>
          <w:p w:rsidR="00453FFF" w:rsidRPr="00453FFF" w:rsidRDefault="00453FFF" w:rsidP="00BE25DF">
            <w:pPr>
              <w:widowControl w:val="0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453F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Владимирского сельского поселения</w:t>
            </w:r>
          </w:p>
        </w:tc>
      </w:tr>
      <w:tr w:rsidR="00453FFF" w:rsidTr="00BE25DF">
        <w:tc>
          <w:tcPr>
            <w:tcW w:w="5000" w:type="pct"/>
            <w:hideMark/>
          </w:tcPr>
          <w:p w:rsidR="00453FFF" w:rsidRPr="00453FFF" w:rsidRDefault="00453FFF" w:rsidP="00BE25D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53FF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453FFF" w:rsidTr="00BE25DF">
        <w:tc>
          <w:tcPr>
            <w:tcW w:w="5000" w:type="pct"/>
          </w:tcPr>
          <w:p w:rsidR="00453FFF" w:rsidRPr="00453FFF" w:rsidRDefault="00453FFF" w:rsidP="00BE25D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53FFF" w:rsidTr="00BE25DF">
        <w:tc>
          <w:tcPr>
            <w:tcW w:w="5000" w:type="pct"/>
            <w:hideMark/>
          </w:tcPr>
          <w:p w:rsidR="00453FFF" w:rsidRPr="00453FFF" w:rsidRDefault="00B37231" w:rsidP="00212A59">
            <w:pPr>
              <w:widowControl w:val="0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«23</w:t>
            </w:r>
            <w:r w:rsidR="00453FFF" w:rsidRPr="00453F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декабря</w:t>
            </w:r>
            <w:r w:rsidR="00453FFF" w:rsidRPr="00453F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2022 г.</w:t>
            </w:r>
            <w:r w:rsidR="00453FFF" w:rsidRPr="00453F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</w:r>
            <w:r w:rsidR="00453FFF" w:rsidRPr="00453F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 w:rsidR="00453FFF" w:rsidRPr="00453F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</w:r>
            <w:r w:rsidR="00453FFF" w:rsidRPr="00453FF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  <w:t xml:space="preserve">№ </w:t>
            </w:r>
            <w:r w:rsidR="00212A5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453FFF" w:rsidTr="00BE25DF">
        <w:tc>
          <w:tcPr>
            <w:tcW w:w="5000" w:type="pct"/>
          </w:tcPr>
          <w:p w:rsidR="00453FFF" w:rsidRPr="00453FFF" w:rsidRDefault="00453FFF" w:rsidP="00BE25DF">
            <w:pPr>
              <w:pStyle w:val="a5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53FFF" w:rsidTr="00BE25DF">
        <w:tc>
          <w:tcPr>
            <w:tcW w:w="5000" w:type="pct"/>
          </w:tcPr>
          <w:p w:rsidR="00453FFF" w:rsidRPr="00453FFF" w:rsidRDefault="00453FFF" w:rsidP="00BE25D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453FFF">
              <w:rPr>
                <w:rFonts w:ascii="Times New Roman" w:hAnsi="Times New Roman"/>
                <w:b/>
                <w:spacing w:val="20"/>
                <w:sz w:val="28"/>
              </w:rPr>
              <w:t>д.Владимировка</w:t>
            </w:r>
            <w:proofErr w:type="spellEnd"/>
          </w:p>
          <w:p w:rsidR="00453FFF" w:rsidRPr="00453FFF" w:rsidRDefault="00453FFF" w:rsidP="00BE25D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256E79" w:rsidRDefault="00256E79" w:rsidP="0025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r w:rsidR="00453FFF">
        <w:rPr>
          <w:rFonts w:ascii="Times New Roman" w:hAnsi="Times New Roman" w:cs="Times New Roman"/>
          <w:b/>
          <w:sz w:val="28"/>
          <w:szCs w:val="28"/>
        </w:rPr>
        <w:t>Владимирского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 от 26.11.2013г. №2</w:t>
      </w:r>
      <w:r w:rsidR="00453FF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  Генерального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плана </w:t>
      </w:r>
      <w:proofErr w:type="spellStart"/>
      <w:r w:rsidR="00453FFF">
        <w:rPr>
          <w:rFonts w:ascii="Times New Roman" w:hAnsi="Times New Roman" w:cs="Times New Roman"/>
          <w:b/>
          <w:sz w:val="28"/>
          <w:szCs w:val="28"/>
        </w:rPr>
        <w:t>Владимрского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256E79" w:rsidRDefault="00256E79" w:rsidP="001E3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рассмотрев проект внесения изменений в генеральный план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453FFF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 26.11.2013г. №2</w:t>
      </w:r>
      <w:r w:rsidR="00453FFF">
        <w:rPr>
          <w:rFonts w:ascii="Times New Roman" w:hAnsi="Times New Roman" w:cs="Times New Roman"/>
          <w:sz w:val="28"/>
          <w:szCs w:val="28"/>
        </w:rPr>
        <w:t>3</w:t>
      </w:r>
      <w:r w:rsidR="001E3CB0">
        <w:rPr>
          <w:rFonts w:ascii="Times New Roman" w:hAnsi="Times New Roman" w:cs="Times New Roman"/>
          <w:sz w:val="28"/>
          <w:szCs w:val="28"/>
        </w:rPr>
        <w:t xml:space="preserve">, заключения заинтересованных органов исполнительной власти российской Федерации и Иркутской области, органов местного самоуправления, а также с учетом результатов публичных слушаний, Дума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 w:rsidR="001E3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3CB0" w:rsidRDefault="001E3CB0" w:rsidP="001E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E3CB0" w:rsidRDefault="001E3CB0" w:rsidP="008E4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CB0">
        <w:rPr>
          <w:rFonts w:ascii="Times New Roman" w:hAnsi="Times New Roman" w:cs="Times New Roman"/>
          <w:sz w:val="28"/>
          <w:szCs w:val="28"/>
        </w:rPr>
        <w:t xml:space="preserve">Внести изменения в решение Думы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 w:rsidRPr="001E3C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E3CB0" w:rsidRDefault="001E3CB0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CB0">
        <w:rPr>
          <w:rFonts w:ascii="Times New Roman" w:hAnsi="Times New Roman" w:cs="Times New Roman"/>
          <w:sz w:val="28"/>
          <w:szCs w:val="28"/>
        </w:rPr>
        <w:t>Тулунского района Иркутской области от 26.11.2013г. №2</w:t>
      </w:r>
      <w:r w:rsidR="00453FFF">
        <w:rPr>
          <w:rFonts w:ascii="Times New Roman" w:hAnsi="Times New Roman" w:cs="Times New Roman"/>
          <w:sz w:val="28"/>
          <w:szCs w:val="28"/>
        </w:rPr>
        <w:t>3</w:t>
      </w:r>
      <w:r w:rsidRPr="001E3CB0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 w:rsidRPr="001E3C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E3CB0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1E3CB0">
        <w:rPr>
          <w:rFonts w:ascii="Times New Roman" w:hAnsi="Times New Roman" w:cs="Times New Roman"/>
          <w:sz w:val="28"/>
          <w:szCs w:val="28"/>
        </w:rPr>
        <w:t xml:space="preserve"> района Иркутской области» в составе:</w:t>
      </w:r>
    </w:p>
    <w:p w:rsidR="001E3CB0" w:rsidRDefault="001E3CB0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1 –</w:t>
      </w:r>
      <w:r w:rsidR="00C7788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 о территориальном планировании;</w:t>
      </w:r>
    </w:p>
    <w:p w:rsidR="001E3CB0" w:rsidRDefault="001E3CB0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85">
        <w:rPr>
          <w:rFonts w:ascii="Times New Roman" w:hAnsi="Times New Roman" w:cs="Times New Roman"/>
          <w:sz w:val="28"/>
          <w:szCs w:val="28"/>
        </w:rPr>
        <w:t>Приложение 2 – Карта границ населенных, пунктов, входящих в состав поселения;</w:t>
      </w:r>
    </w:p>
    <w:p w:rsidR="00C77885" w:rsidRDefault="00C77885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614" w:rsidRPr="00453F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3-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 планируемого размещения объектов местного значения поселения;</w:t>
      </w:r>
    </w:p>
    <w:p w:rsidR="00C77885" w:rsidRDefault="00C77885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4- </w:t>
      </w:r>
      <w:r w:rsidR="00EF4614" w:rsidRPr="00453F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 функциональных зон поселения.</w:t>
      </w:r>
    </w:p>
    <w:p w:rsidR="00C77885" w:rsidRDefault="00C77885" w:rsidP="00BD28E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по обоснованию являются неотъемлемой частью внесения</w:t>
      </w:r>
      <w:r w:rsidR="00B30675">
        <w:rPr>
          <w:rFonts w:ascii="Times New Roman" w:hAnsi="Times New Roman" w:cs="Times New Roman"/>
          <w:sz w:val="28"/>
          <w:szCs w:val="28"/>
        </w:rPr>
        <w:t xml:space="preserve"> изменений в решение Думы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 w:rsidR="00B306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067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30675">
        <w:rPr>
          <w:rFonts w:ascii="Times New Roman" w:hAnsi="Times New Roman" w:cs="Times New Roman"/>
          <w:sz w:val="28"/>
          <w:szCs w:val="28"/>
        </w:rPr>
        <w:t xml:space="preserve"> района Иркутской области от 26.11.2013г. №2</w:t>
      </w:r>
      <w:r w:rsidR="00453FFF">
        <w:rPr>
          <w:rFonts w:ascii="Times New Roman" w:hAnsi="Times New Roman" w:cs="Times New Roman"/>
          <w:sz w:val="28"/>
          <w:szCs w:val="28"/>
        </w:rPr>
        <w:t>3</w:t>
      </w:r>
      <w:r w:rsidR="00B30675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 w:rsidR="00B3067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F461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E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EF4614">
        <w:rPr>
          <w:rFonts w:ascii="Times New Roman" w:hAnsi="Times New Roman" w:cs="Times New Roman"/>
          <w:sz w:val="28"/>
          <w:szCs w:val="28"/>
        </w:rPr>
        <w:t xml:space="preserve"> </w:t>
      </w:r>
      <w:r w:rsidR="00B30675">
        <w:rPr>
          <w:rFonts w:ascii="Times New Roman" w:hAnsi="Times New Roman" w:cs="Times New Roman"/>
          <w:sz w:val="28"/>
          <w:szCs w:val="28"/>
        </w:rPr>
        <w:t>района Иркутской области» в составе:</w:t>
      </w:r>
    </w:p>
    <w:p w:rsidR="00B30675" w:rsidRDefault="00B30675" w:rsidP="00B30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5-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 использования территории поселения;</w:t>
      </w:r>
    </w:p>
    <w:p w:rsidR="00B30675" w:rsidRDefault="00B30675" w:rsidP="00BD28E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6-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 ограничений;</w:t>
      </w:r>
    </w:p>
    <w:p w:rsidR="00B30675" w:rsidRDefault="00B30675" w:rsidP="00BD28E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6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7- Карта анализа комплексного развития территории поселения и планируемого размещения объектов;</w:t>
      </w:r>
    </w:p>
    <w:p w:rsidR="00B30675" w:rsidRDefault="00B30675" w:rsidP="00BD28E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8- Карта территорий подверженных риску возникновения</w:t>
      </w:r>
      <w:r w:rsidR="00BD28E7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характера;</w:t>
      </w:r>
    </w:p>
    <w:p w:rsidR="00BD28E7" w:rsidRDefault="00BD28E7" w:rsidP="00BD28E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-Приложение 9- материалы по обоснованию в текстовой форме.</w:t>
      </w:r>
    </w:p>
    <w:p w:rsidR="00BD28E7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Обязательным приложением внесения измене</w:t>
      </w:r>
      <w:r w:rsidR="00EF4614">
        <w:rPr>
          <w:rFonts w:ascii="Times New Roman" w:hAnsi="Times New Roman" w:cs="Times New Roman"/>
          <w:sz w:val="28"/>
          <w:szCs w:val="28"/>
        </w:rPr>
        <w:t xml:space="preserve">ний в решение Думы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 w:rsidR="00EF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F46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 от 26.11.2013г. №2</w:t>
      </w:r>
      <w:r w:rsidR="00453F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453FFF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области» является:</w:t>
      </w:r>
    </w:p>
    <w:p w:rsidR="00BD28E7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10 – сведения, предусмотренные п.3.1 ст.19, п.5.1 ст.23 и п.6.1 ст.30 Градостроительного кодекса.</w:t>
      </w:r>
    </w:p>
    <w:p w:rsidR="00453FFF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газете «</w:t>
      </w:r>
      <w:r w:rsidR="00453FFF">
        <w:rPr>
          <w:rFonts w:ascii="Times New Roman" w:hAnsi="Times New Roman" w:cs="Times New Roman"/>
          <w:sz w:val="28"/>
          <w:szCs w:val="28"/>
        </w:rPr>
        <w:t>Владимирский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Тулунского района Иркутской области в информационно-телекоммуникационной сети  «</w:t>
      </w:r>
      <w:r w:rsidR="008206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в разделе «Градостроительное зонирование» по адресу:</w:t>
      </w:r>
      <w:r w:rsidRPr="00BD28E7">
        <w:t xml:space="preserve"> </w:t>
      </w:r>
      <w:hyperlink r:id="rId5" w:history="1">
        <w:r w:rsidR="00453FFF" w:rsidRPr="005438EA">
          <w:rPr>
            <w:rStyle w:val="a4"/>
            <w:rFonts w:ascii="Times New Roman" w:hAnsi="Times New Roman" w:cs="Times New Roman"/>
            <w:sz w:val="28"/>
            <w:szCs w:val="28"/>
          </w:rPr>
          <w:t>http://vladimirskoe.mo38.ru/pravila-zemlepolzovaniya-i-zastroyki/</w:t>
        </w:r>
      </w:hyperlink>
    </w:p>
    <w:p w:rsidR="00BD28E7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Думы вступает в силу со дня его официального опубликования.</w:t>
      </w:r>
    </w:p>
    <w:p w:rsidR="00BD28E7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Думы оставляю за собой.</w:t>
      </w:r>
    </w:p>
    <w:p w:rsidR="00577040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40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FFF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577040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</w:t>
      </w:r>
      <w:r w:rsidR="00453FFF">
        <w:rPr>
          <w:rFonts w:ascii="Times New Roman" w:hAnsi="Times New Roman" w:cs="Times New Roman"/>
          <w:sz w:val="28"/>
          <w:szCs w:val="28"/>
        </w:rPr>
        <w:t>О.В.Гамаюнова</w:t>
      </w:r>
    </w:p>
    <w:p w:rsidR="00BD28E7" w:rsidRPr="00B30675" w:rsidRDefault="00BD28E7" w:rsidP="00BD28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8E7" w:rsidRPr="00B3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724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9"/>
    <w:rsid w:val="001E3CB0"/>
    <w:rsid w:val="00212A59"/>
    <w:rsid w:val="00256E79"/>
    <w:rsid w:val="00453FFF"/>
    <w:rsid w:val="00476463"/>
    <w:rsid w:val="00577040"/>
    <w:rsid w:val="00820614"/>
    <w:rsid w:val="00B30675"/>
    <w:rsid w:val="00B37231"/>
    <w:rsid w:val="00BD28E7"/>
    <w:rsid w:val="00C77885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DFF3"/>
  <w15:chartTrackingRefBased/>
  <w15:docId w15:val="{F859E27E-DEC0-439F-A138-B0F8B81D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8E7"/>
    <w:rPr>
      <w:color w:val="0563C1" w:themeColor="hyperlink"/>
      <w:u w:val="single"/>
    </w:rPr>
  </w:style>
  <w:style w:type="paragraph" w:customStyle="1" w:styleId="a5">
    <w:name w:val="Шапка (герб)"/>
    <w:basedOn w:val="a"/>
    <w:rsid w:val="00453FF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adimirskoe.mo38.ru/pravila-zemlepolzovaniya-i-zastroy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10</cp:revision>
  <cp:lastPrinted>2022-12-23T01:58:00Z</cp:lastPrinted>
  <dcterms:created xsi:type="dcterms:W3CDTF">2022-10-13T08:01:00Z</dcterms:created>
  <dcterms:modified xsi:type="dcterms:W3CDTF">2022-12-23T01:59:00Z</dcterms:modified>
</cp:coreProperties>
</file>